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0139"/>
      </w:tblGrid>
      <w:tr w:rsidR="00F03779" w:rsidRPr="005476A8" w:rsidTr="00F03779">
        <w:trPr>
          <w:cantSplit/>
          <w:trHeight w:val="8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79" w:rsidRPr="005D3A25" w:rsidRDefault="00F03779" w:rsidP="00F03779">
            <w:pPr>
              <w:pStyle w:val="a3"/>
              <w:tabs>
                <w:tab w:val="clear" w:pos="4153"/>
                <w:tab w:val="clear" w:pos="8306"/>
                <w:tab w:val="left" w:pos="6480"/>
              </w:tabs>
              <w:spacing w:after="20"/>
              <w:ind w:right="-122"/>
              <w:jc w:val="center"/>
              <w:rPr>
                <w:spacing w:val="40"/>
                <w:w w:val="80"/>
              </w:rPr>
            </w:pPr>
            <w:r>
              <w:rPr>
                <w:noProof/>
                <w:spacing w:val="40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57150</wp:posOffset>
                  </wp:positionV>
                  <wp:extent cx="988695" cy="752475"/>
                  <wp:effectExtent l="19050" t="0" r="190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3779" w:rsidRDefault="00F03779" w:rsidP="00F03779">
            <w:pPr>
              <w:pStyle w:val="a3"/>
              <w:tabs>
                <w:tab w:val="clear" w:pos="4153"/>
                <w:tab w:val="clear" w:pos="8306"/>
                <w:tab w:val="left" w:pos="6480"/>
              </w:tabs>
              <w:spacing w:after="20"/>
              <w:ind w:right="-122"/>
              <w:jc w:val="center"/>
              <w:rPr>
                <w:spacing w:val="40"/>
                <w:w w:val="80"/>
                <w:lang w:val="en-US"/>
              </w:rPr>
            </w:pPr>
          </w:p>
          <w:p w:rsidR="00F03779" w:rsidRPr="00F03779" w:rsidRDefault="00F03779" w:rsidP="00F03779">
            <w:pPr>
              <w:pStyle w:val="a3"/>
              <w:tabs>
                <w:tab w:val="clear" w:pos="4153"/>
                <w:tab w:val="clear" w:pos="8306"/>
                <w:tab w:val="left" w:pos="6480"/>
              </w:tabs>
              <w:spacing w:after="20"/>
              <w:ind w:right="-122"/>
              <w:jc w:val="center"/>
              <w:rPr>
                <w:spacing w:val="40"/>
                <w:w w:val="80"/>
                <w:lang w:val="en-US"/>
              </w:rPr>
            </w:pPr>
          </w:p>
          <w:p w:rsidR="00F03779" w:rsidRDefault="00F03779" w:rsidP="00F03779">
            <w:pPr>
              <w:pStyle w:val="a3"/>
              <w:tabs>
                <w:tab w:val="clear" w:pos="4153"/>
                <w:tab w:val="clear" w:pos="8306"/>
                <w:tab w:val="left" w:pos="0"/>
              </w:tabs>
              <w:ind w:right="-290"/>
              <w:jc w:val="center"/>
              <w:rPr>
                <w:b/>
                <w:lang w:val="en-US"/>
              </w:rPr>
            </w:pPr>
          </w:p>
          <w:p w:rsidR="00F03779" w:rsidRDefault="00F03779" w:rsidP="00F03779">
            <w:pPr>
              <w:pStyle w:val="a3"/>
              <w:tabs>
                <w:tab w:val="clear" w:pos="4153"/>
                <w:tab w:val="clear" w:pos="8306"/>
                <w:tab w:val="left" w:pos="0"/>
              </w:tabs>
              <w:ind w:right="-290"/>
              <w:jc w:val="center"/>
              <w:rPr>
                <w:b/>
                <w:lang w:val="en-US"/>
              </w:rPr>
            </w:pPr>
          </w:p>
          <w:p w:rsidR="00F03779" w:rsidRPr="005D3A25" w:rsidRDefault="00F03779" w:rsidP="00F03779">
            <w:pPr>
              <w:pStyle w:val="a3"/>
              <w:tabs>
                <w:tab w:val="clear" w:pos="4153"/>
                <w:tab w:val="clear" w:pos="8306"/>
                <w:tab w:val="left" w:pos="0"/>
              </w:tabs>
              <w:ind w:right="-290"/>
              <w:jc w:val="center"/>
              <w:rPr>
                <w:b/>
              </w:rPr>
            </w:pPr>
            <w:r w:rsidRPr="005D3A25">
              <w:rPr>
                <w:b/>
                <w:sz w:val="22"/>
                <w:szCs w:val="22"/>
              </w:rPr>
              <w:t>ΚΕΝΤΡΟ ΕΛΕΓΧΟΥ  ΚΑΙ  ΠΡΟΛΗΨΗΣ ΝΟΣΗΜΑΤΩΝ</w:t>
            </w:r>
          </w:p>
          <w:p w:rsidR="00F03779" w:rsidRPr="005D3A25" w:rsidRDefault="00F03779" w:rsidP="00F03779">
            <w:pPr>
              <w:pStyle w:val="a3"/>
              <w:tabs>
                <w:tab w:val="clear" w:pos="4153"/>
                <w:tab w:val="clear" w:pos="8306"/>
                <w:tab w:val="left" w:pos="0"/>
              </w:tabs>
              <w:ind w:right="11"/>
              <w:jc w:val="center"/>
              <w:rPr>
                <w:b/>
              </w:rPr>
            </w:pPr>
            <w:r w:rsidRPr="005D3A25">
              <w:rPr>
                <w:b/>
                <w:sz w:val="22"/>
                <w:szCs w:val="22"/>
              </w:rPr>
              <w:t>Τμήμα Επιδημιολογικής Επιτήρησης και Παρέμβασης</w:t>
            </w:r>
          </w:p>
          <w:p w:rsidR="00F03779" w:rsidRPr="005D3A25" w:rsidRDefault="00F03779" w:rsidP="00F03779">
            <w:pPr>
              <w:pStyle w:val="a3"/>
              <w:tabs>
                <w:tab w:val="clear" w:pos="4153"/>
                <w:tab w:val="clear" w:pos="8306"/>
                <w:tab w:val="left" w:pos="5640"/>
              </w:tabs>
              <w:ind w:right="11"/>
              <w:jc w:val="center"/>
              <w:rPr>
                <w:b/>
                <w:sz w:val="18"/>
                <w:szCs w:val="18"/>
              </w:rPr>
            </w:pPr>
            <w:r w:rsidRPr="005D3A25">
              <w:rPr>
                <w:b/>
                <w:sz w:val="18"/>
                <w:szCs w:val="18"/>
              </w:rPr>
              <w:t>Γραφείο Νοσημάτων που Προλαμβάνονται με Εμβολιασμό</w:t>
            </w:r>
          </w:p>
          <w:p w:rsidR="00F03779" w:rsidRPr="005D3A25" w:rsidRDefault="00F03779" w:rsidP="00F03779">
            <w:pPr>
              <w:pStyle w:val="a3"/>
              <w:tabs>
                <w:tab w:val="clear" w:pos="4153"/>
                <w:tab w:val="clear" w:pos="8306"/>
                <w:tab w:val="left" w:pos="5640"/>
              </w:tabs>
              <w:ind w:right="11"/>
              <w:jc w:val="center"/>
              <w:rPr>
                <w:sz w:val="16"/>
                <w:lang w:val="fr-FR"/>
              </w:rPr>
            </w:pPr>
          </w:p>
        </w:tc>
      </w:tr>
    </w:tbl>
    <w:p w:rsidR="00F03779" w:rsidRPr="00B35414" w:rsidRDefault="00F03779" w:rsidP="00F03779">
      <w:pPr>
        <w:pStyle w:val="2"/>
        <w:spacing w:line="276" w:lineRule="auto"/>
        <w:jc w:val="center"/>
        <w:rPr>
          <w:rFonts w:ascii="Calibri" w:hAnsi="Calibri"/>
          <w:b/>
          <w:bCs/>
          <w:i w:val="0"/>
          <w:sz w:val="28"/>
          <w:szCs w:val="28"/>
        </w:rPr>
      </w:pPr>
    </w:p>
    <w:p w:rsidR="0009413D" w:rsidRPr="00761461" w:rsidRDefault="0009413D" w:rsidP="0009413D">
      <w:pPr>
        <w:pStyle w:val="2"/>
        <w:spacing w:after="12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B35414">
        <w:rPr>
          <w:rFonts w:ascii="Times New Roman" w:hAnsi="Times New Roman" w:cs="Times New Roman"/>
          <w:b/>
          <w:bCs/>
          <w:i w:val="0"/>
          <w:sz w:val="28"/>
          <w:szCs w:val="28"/>
        </w:rPr>
        <w:t>ΟΡΙΣΜΟΣ</w:t>
      </w:r>
      <w:r w:rsidRPr="00761461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B35414">
        <w:rPr>
          <w:rFonts w:ascii="Times New Roman" w:hAnsi="Times New Roman" w:cs="Times New Roman"/>
          <w:b/>
          <w:bCs/>
          <w:i w:val="0"/>
          <w:sz w:val="28"/>
          <w:szCs w:val="28"/>
        </w:rPr>
        <w:t>ΚΡΟΥΣΜΑΤΟΣ</w:t>
      </w:r>
      <w:r w:rsidRPr="00761461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09413D">
        <w:rPr>
          <w:rFonts w:ascii="Times New Roman" w:hAnsi="Times New Roman" w:cs="Times New Roman"/>
          <w:b/>
          <w:bCs/>
          <w:i w:val="0"/>
          <w:sz w:val="28"/>
          <w:szCs w:val="28"/>
        </w:rPr>
        <w:t>ΕΡΥΘΡΑ</w:t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Σ</w:t>
      </w:r>
    </w:p>
    <w:p w:rsidR="00761461" w:rsidRDefault="00761461" w:rsidP="00761461">
      <w:pPr>
        <w:keepNext/>
        <w:autoSpaceDE w:val="0"/>
        <w:autoSpaceDN w:val="0"/>
        <w:adjustRightInd w:val="0"/>
        <w:jc w:val="both"/>
        <w:rPr>
          <w:i/>
          <w:iCs/>
          <w:u w:val="single"/>
        </w:rPr>
      </w:pPr>
    </w:p>
    <w:p w:rsidR="00761461" w:rsidRPr="00761461" w:rsidRDefault="00761461" w:rsidP="00761461">
      <w:pPr>
        <w:keepNext/>
        <w:autoSpaceDE w:val="0"/>
        <w:autoSpaceDN w:val="0"/>
        <w:adjustRightInd w:val="0"/>
        <w:jc w:val="both"/>
        <w:rPr>
          <w:i/>
          <w:iCs/>
          <w:u w:val="single"/>
        </w:rPr>
      </w:pPr>
      <w:r w:rsidRPr="00761461">
        <w:rPr>
          <w:i/>
          <w:iCs/>
          <w:u w:val="single"/>
        </w:rPr>
        <w:t>Κλινική περιγραφή</w:t>
      </w:r>
    </w:p>
    <w:p w:rsidR="00761461" w:rsidRPr="00761461" w:rsidRDefault="00761461" w:rsidP="00761461">
      <w:pPr>
        <w:autoSpaceDE w:val="0"/>
        <w:autoSpaceDN w:val="0"/>
        <w:adjustRightInd w:val="0"/>
        <w:jc w:val="both"/>
      </w:pPr>
      <w:r w:rsidRPr="00761461">
        <w:t xml:space="preserve">Κλινική εικόνα συμβατή με ερυθρά, π.χ. οξεία εκδήλωση γενικευμένου </w:t>
      </w:r>
      <w:proofErr w:type="spellStart"/>
      <w:r w:rsidRPr="00761461">
        <w:t>κηλιδοβλατιδώδους</w:t>
      </w:r>
      <w:proofErr w:type="spellEnd"/>
      <w:r w:rsidRPr="00761461">
        <w:t xml:space="preserve"> εξανθήματος και αρθραλγία/αρθρίτιδα, </w:t>
      </w:r>
      <w:proofErr w:type="spellStart"/>
      <w:r w:rsidRPr="00761461">
        <w:t>λεμφαδενοπάθεια</w:t>
      </w:r>
      <w:proofErr w:type="spellEnd"/>
      <w:r w:rsidRPr="00761461">
        <w:t xml:space="preserve"> ή επιπεφυκίτιδα.</w:t>
      </w:r>
    </w:p>
    <w:p w:rsidR="00761461" w:rsidRDefault="00761461" w:rsidP="00761461">
      <w:pPr>
        <w:keepNext/>
        <w:autoSpaceDE w:val="0"/>
        <w:autoSpaceDN w:val="0"/>
        <w:adjustRightInd w:val="0"/>
        <w:jc w:val="both"/>
        <w:rPr>
          <w:i/>
          <w:iCs/>
          <w:u w:val="single"/>
        </w:rPr>
      </w:pPr>
    </w:p>
    <w:p w:rsidR="00761461" w:rsidRPr="00761461" w:rsidRDefault="00761461" w:rsidP="00761461">
      <w:pPr>
        <w:keepNext/>
        <w:autoSpaceDE w:val="0"/>
        <w:autoSpaceDN w:val="0"/>
        <w:adjustRightInd w:val="0"/>
        <w:jc w:val="both"/>
        <w:rPr>
          <w:i/>
          <w:iCs/>
          <w:u w:val="single"/>
        </w:rPr>
      </w:pPr>
      <w:r w:rsidRPr="00761461">
        <w:rPr>
          <w:i/>
          <w:iCs/>
          <w:u w:val="single"/>
        </w:rPr>
        <w:t>Εργαστηριακά κριτήρια για τη διάγνωση</w:t>
      </w:r>
    </w:p>
    <w:p w:rsidR="00761461" w:rsidRPr="00761461" w:rsidRDefault="00761461" w:rsidP="00761461">
      <w:pPr>
        <w:numPr>
          <w:ilvl w:val="0"/>
          <w:numId w:val="6"/>
        </w:numPr>
        <w:tabs>
          <w:tab w:val="clear" w:pos="1440"/>
          <w:tab w:val="num" w:pos="270"/>
        </w:tabs>
        <w:autoSpaceDE w:val="0"/>
        <w:autoSpaceDN w:val="0"/>
        <w:adjustRightInd w:val="0"/>
        <w:ind w:left="270" w:right="0" w:hanging="270"/>
        <w:jc w:val="both"/>
      </w:pPr>
      <w:r w:rsidRPr="00761461">
        <w:t xml:space="preserve">Ανίχνευση αντισωμάτων </w:t>
      </w:r>
      <w:proofErr w:type="spellStart"/>
      <w:r w:rsidRPr="00761461">
        <w:rPr>
          <w:lang w:val="en-US"/>
        </w:rPr>
        <w:t>IgM</w:t>
      </w:r>
      <w:proofErr w:type="spellEnd"/>
      <w:r w:rsidRPr="00761461">
        <w:t xml:space="preserve"> έναντι του ιού της ερυθράς, χωρίς να έχει γίνει πρόσφατος εμβολιασμός.</w:t>
      </w:r>
    </w:p>
    <w:p w:rsidR="00761461" w:rsidRPr="00761461" w:rsidRDefault="00761461" w:rsidP="00761461">
      <w:pPr>
        <w:numPr>
          <w:ilvl w:val="0"/>
          <w:numId w:val="6"/>
        </w:numPr>
        <w:tabs>
          <w:tab w:val="clear" w:pos="1440"/>
          <w:tab w:val="num" w:pos="270"/>
        </w:tabs>
        <w:autoSpaceDE w:val="0"/>
        <w:autoSpaceDN w:val="0"/>
        <w:adjustRightInd w:val="0"/>
        <w:ind w:left="270" w:right="0" w:hanging="270"/>
        <w:jc w:val="both"/>
      </w:pPr>
      <w:r w:rsidRPr="00761461">
        <w:t>Αύξηση του τίτλου ειδικών αντισωμάτων έναντι του ιού της ερυθράς, χωρίς να έχει γίνει πρόσφατος εμβολιασμός.</w:t>
      </w:r>
    </w:p>
    <w:p w:rsidR="00761461" w:rsidRPr="00761461" w:rsidRDefault="00761461" w:rsidP="00761461">
      <w:pPr>
        <w:numPr>
          <w:ilvl w:val="0"/>
          <w:numId w:val="6"/>
        </w:numPr>
        <w:tabs>
          <w:tab w:val="clear" w:pos="1440"/>
          <w:tab w:val="num" w:pos="270"/>
        </w:tabs>
        <w:autoSpaceDE w:val="0"/>
        <w:autoSpaceDN w:val="0"/>
        <w:adjustRightInd w:val="0"/>
        <w:ind w:left="270" w:right="0" w:hanging="270"/>
        <w:jc w:val="both"/>
      </w:pPr>
      <w:r w:rsidRPr="00761461">
        <w:t>Απομόνωση του ιού της ερυθράς, χωρίς να έχει γίνει πρόσφατος εμβολιασμός.</w:t>
      </w:r>
    </w:p>
    <w:p w:rsidR="00761461" w:rsidRPr="00761461" w:rsidRDefault="00761461" w:rsidP="00761461">
      <w:pPr>
        <w:numPr>
          <w:ilvl w:val="0"/>
          <w:numId w:val="6"/>
        </w:numPr>
        <w:tabs>
          <w:tab w:val="clear" w:pos="1440"/>
          <w:tab w:val="num" w:pos="270"/>
          <w:tab w:val="left" w:pos="720"/>
        </w:tabs>
        <w:autoSpaceDE w:val="0"/>
        <w:autoSpaceDN w:val="0"/>
        <w:adjustRightInd w:val="0"/>
        <w:ind w:left="270" w:right="0" w:hanging="270"/>
        <w:jc w:val="both"/>
      </w:pPr>
      <w:r w:rsidRPr="00761461">
        <w:t xml:space="preserve">Ανίχνευση </w:t>
      </w:r>
      <w:proofErr w:type="spellStart"/>
      <w:r w:rsidRPr="00761461">
        <w:t>νουκλεϊνικού</w:t>
      </w:r>
      <w:proofErr w:type="spellEnd"/>
      <w:r w:rsidRPr="00761461">
        <w:t xml:space="preserve"> οξέος του ιού της ερυθράς σε κλινικό δείγμα. </w:t>
      </w:r>
    </w:p>
    <w:p w:rsidR="00761461" w:rsidRDefault="00761461" w:rsidP="00761461">
      <w:pPr>
        <w:autoSpaceDE w:val="0"/>
        <w:autoSpaceDN w:val="0"/>
        <w:adjustRightInd w:val="0"/>
        <w:jc w:val="both"/>
        <w:rPr>
          <w:i/>
          <w:iCs/>
          <w:u w:val="single"/>
        </w:rPr>
      </w:pPr>
    </w:p>
    <w:p w:rsidR="00761461" w:rsidRPr="00761461" w:rsidRDefault="00761461" w:rsidP="00761461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761461">
        <w:rPr>
          <w:i/>
          <w:iCs/>
          <w:u w:val="single"/>
        </w:rPr>
        <w:t>Κατάταξη του κρούσματος</w:t>
      </w:r>
    </w:p>
    <w:p w:rsidR="00761461" w:rsidRDefault="00761461" w:rsidP="00761461">
      <w:pPr>
        <w:autoSpaceDE w:val="0"/>
        <w:autoSpaceDN w:val="0"/>
        <w:adjustRightInd w:val="0"/>
        <w:jc w:val="both"/>
        <w:rPr>
          <w:b/>
          <w:bCs/>
        </w:rPr>
      </w:pPr>
    </w:p>
    <w:p w:rsidR="00761461" w:rsidRPr="00761461" w:rsidRDefault="00761461" w:rsidP="00761461">
      <w:pPr>
        <w:autoSpaceDE w:val="0"/>
        <w:autoSpaceDN w:val="0"/>
        <w:adjustRightInd w:val="0"/>
        <w:jc w:val="both"/>
        <w:rPr>
          <w:b/>
          <w:bCs/>
        </w:rPr>
      </w:pPr>
      <w:r w:rsidRPr="00761461">
        <w:rPr>
          <w:b/>
          <w:bCs/>
        </w:rPr>
        <w:t>Ενδεχόμενο</w:t>
      </w:r>
    </w:p>
    <w:p w:rsidR="00761461" w:rsidRPr="00761461" w:rsidRDefault="00761461" w:rsidP="00761461">
      <w:pPr>
        <w:autoSpaceDE w:val="0"/>
        <w:autoSpaceDN w:val="0"/>
        <w:adjustRightInd w:val="0"/>
        <w:jc w:val="both"/>
      </w:pPr>
      <w:r w:rsidRPr="00761461">
        <w:t>Κρούσμα που συμφωνεί με την κλινική περιγραφή της νόσου.</w:t>
      </w:r>
    </w:p>
    <w:p w:rsidR="00761461" w:rsidRDefault="00761461" w:rsidP="00761461">
      <w:pPr>
        <w:autoSpaceDE w:val="0"/>
        <w:autoSpaceDN w:val="0"/>
        <w:adjustRightInd w:val="0"/>
        <w:jc w:val="both"/>
        <w:rPr>
          <w:b/>
          <w:bCs/>
        </w:rPr>
      </w:pPr>
    </w:p>
    <w:p w:rsidR="00761461" w:rsidRPr="00761461" w:rsidRDefault="00761461" w:rsidP="00761461">
      <w:pPr>
        <w:autoSpaceDE w:val="0"/>
        <w:autoSpaceDN w:val="0"/>
        <w:adjustRightInd w:val="0"/>
        <w:jc w:val="both"/>
        <w:rPr>
          <w:b/>
          <w:bCs/>
        </w:rPr>
      </w:pPr>
      <w:r w:rsidRPr="00761461">
        <w:rPr>
          <w:b/>
          <w:bCs/>
        </w:rPr>
        <w:t>Πιθανό</w:t>
      </w:r>
    </w:p>
    <w:p w:rsidR="00761461" w:rsidRPr="00761461" w:rsidRDefault="00761461" w:rsidP="00761461">
      <w:pPr>
        <w:autoSpaceDE w:val="0"/>
        <w:autoSpaceDN w:val="0"/>
        <w:adjustRightInd w:val="0"/>
        <w:jc w:val="both"/>
      </w:pPr>
      <w:r w:rsidRPr="00761461">
        <w:t>Κρούσμα που συμφωνεί με την κλινική περιγραφή και έχει επιδημιολογική σύνδεση.</w:t>
      </w:r>
    </w:p>
    <w:p w:rsidR="00761461" w:rsidRDefault="00761461" w:rsidP="00761461">
      <w:pPr>
        <w:autoSpaceDE w:val="0"/>
        <w:autoSpaceDN w:val="0"/>
        <w:adjustRightInd w:val="0"/>
        <w:jc w:val="both"/>
        <w:rPr>
          <w:b/>
          <w:bCs/>
        </w:rPr>
      </w:pPr>
    </w:p>
    <w:p w:rsidR="00761461" w:rsidRPr="00761461" w:rsidRDefault="00761461" w:rsidP="00761461">
      <w:pPr>
        <w:autoSpaceDE w:val="0"/>
        <w:autoSpaceDN w:val="0"/>
        <w:adjustRightInd w:val="0"/>
        <w:jc w:val="both"/>
        <w:rPr>
          <w:b/>
          <w:bCs/>
        </w:rPr>
      </w:pPr>
      <w:r w:rsidRPr="00761461">
        <w:rPr>
          <w:b/>
          <w:bCs/>
        </w:rPr>
        <w:t>Επιβεβαιωμένο</w:t>
      </w:r>
    </w:p>
    <w:p w:rsidR="00761461" w:rsidRPr="00761461" w:rsidRDefault="00761461" w:rsidP="00761461">
      <w:pPr>
        <w:autoSpaceDE w:val="0"/>
        <w:autoSpaceDN w:val="0"/>
        <w:adjustRightInd w:val="0"/>
        <w:jc w:val="both"/>
      </w:pPr>
      <w:r w:rsidRPr="00761461">
        <w:t>Κρούσμα που συμφωνεί με την κλινική περιγραφή και έχει επιβεβαιωθεί εργαστηριακά.</w:t>
      </w: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761461" w:rsidRDefault="00761461" w:rsidP="00FF04A9">
      <w:pPr>
        <w:jc w:val="both"/>
        <w:rPr>
          <w:b/>
        </w:rPr>
      </w:pPr>
    </w:p>
    <w:p w:rsidR="0009413D" w:rsidRDefault="0009413D" w:rsidP="00FF04A9">
      <w:pPr>
        <w:jc w:val="both"/>
        <w:rPr>
          <w:b/>
        </w:rPr>
      </w:pPr>
      <w:r w:rsidRPr="00004777">
        <w:rPr>
          <w:b/>
        </w:rPr>
        <w:t xml:space="preserve">Κλινικά  Κριτήρια </w:t>
      </w:r>
    </w:p>
    <w:p w:rsidR="0009413D" w:rsidRDefault="0009413D" w:rsidP="00FF04A9">
      <w:pPr>
        <w:jc w:val="both"/>
      </w:pPr>
      <w:r>
        <w:t xml:space="preserve">Κάθε ασθενής με αιφνίδια έναρξη  γενικευμένου  </w:t>
      </w:r>
      <w:proofErr w:type="spellStart"/>
      <w:r>
        <w:t>κηλιδοβλατιδώδους</w:t>
      </w:r>
      <w:proofErr w:type="spellEnd"/>
      <w:r>
        <w:t xml:space="preserve">  εξανθήματος.</w:t>
      </w:r>
    </w:p>
    <w:p w:rsidR="0009413D" w:rsidRPr="00CA6398" w:rsidRDefault="0009413D" w:rsidP="00FF04A9">
      <w:pPr>
        <w:jc w:val="both"/>
        <w:rPr>
          <w:b/>
        </w:rPr>
      </w:pPr>
      <w:r>
        <w:rPr>
          <w:b/>
        </w:rPr>
        <w:t>κ</w:t>
      </w:r>
      <w:r w:rsidRPr="00CA6398">
        <w:rPr>
          <w:b/>
        </w:rPr>
        <w:t xml:space="preserve">αι </w:t>
      </w:r>
    </w:p>
    <w:p w:rsidR="0009413D" w:rsidRDefault="0009413D" w:rsidP="00FF04A9">
      <w:pPr>
        <w:jc w:val="both"/>
      </w:pPr>
      <w:r>
        <w:t xml:space="preserve">Τουλάχιστον ένα από τα ακόλουθα πέντε: </w:t>
      </w:r>
    </w:p>
    <w:p w:rsidR="0009413D" w:rsidRDefault="0009413D" w:rsidP="00FF04A9"/>
    <w:p w:rsidR="0009413D" w:rsidRDefault="0009413D" w:rsidP="00FF04A9">
      <w:pPr>
        <w:numPr>
          <w:ilvl w:val="0"/>
          <w:numId w:val="3"/>
        </w:numPr>
        <w:ind w:left="0" w:right="0" w:firstLine="0"/>
        <w:jc w:val="left"/>
      </w:pPr>
      <w:r>
        <w:lastRenderedPageBreak/>
        <w:t>Διόγκωση τραχηλικών λεμφαδένων.</w:t>
      </w:r>
    </w:p>
    <w:p w:rsidR="0009413D" w:rsidRDefault="0009413D" w:rsidP="00FF04A9">
      <w:pPr>
        <w:numPr>
          <w:ilvl w:val="0"/>
          <w:numId w:val="3"/>
        </w:numPr>
        <w:ind w:left="0" w:right="0" w:firstLine="0"/>
        <w:jc w:val="left"/>
      </w:pPr>
      <w:r>
        <w:t>Διόγκωση των ινιακών λεμφαδένων .</w:t>
      </w:r>
    </w:p>
    <w:p w:rsidR="0009413D" w:rsidRDefault="0009413D" w:rsidP="00FF04A9">
      <w:pPr>
        <w:numPr>
          <w:ilvl w:val="0"/>
          <w:numId w:val="3"/>
        </w:numPr>
        <w:ind w:left="0" w:right="0" w:firstLine="0"/>
        <w:jc w:val="left"/>
      </w:pPr>
      <w:r>
        <w:t xml:space="preserve">Διόγκωση </w:t>
      </w:r>
      <w:proofErr w:type="spellStart"/>
      <w:r>
        <w:t>οπισθονωτιαίων</w:t>
      </w:r>
      <w:proofErr w:type="spellEnd"/>
      <w:r>
        <w:t xml:space="preserve"> λεμφαδένων .</w:t>
      </w:r>
    </w:p>
    <w:p w:rsidR="0009413D" w:rsidRDefault="0009413D" w:rsidP="00FF04A9">
      <w:pPr>
        <w:numPr>
          <w:ilvl w:val="0"/>
          <w:numId w:val="3"/>
        </w:numPr>
        <w:ind w:left="0" w:right="0" w:firstLine="0"/>
        <w:jc w:val="left"/>
      </w:pPr>
      <w:r>
        <w:t xml:space="preserve">Αρθραλγία </w:t>
      </w:r>
    </w:p>
    <w:p w:rsidR="0009413D" w:rsidRDefault="0009413D" w:rsidP="00FF04A9">
      <w:pPr>
        <w:numPr>
          <w:ilvl w:val="0"/>
          <w:numId w:val="3"/>
        </w:numPr>
        <w:ind w:left="0" w:right="0" w:firstLine="0"/>
        <w:jc w:val="left"/>
      </w:pPr>
      <w:r>
        <w:t>Αρθρίτιδα</w:t>
      </w:r>
    </w:p>
    <w:p w:rsidR="0009413D" w:rsidRDefault="0009413D" w:rsidP="00FF04A9"/>
    <w:p w:rsidR="0009413D" w:rsidRDefault="0009413D" w:rsidP="00FF04A9"/>
    <w:p w:rsidR="0009413D" w:rsidRPr="00004777" w:rsidRDefault="0009413D" w:rsidP="00FF04A9">
      <w:pPr>
        <w:jc w:val="both"/>
        <w:rPr>
          <w:b/>
        </w:rPr>
      </w:pPr>
      <w:r w:rsidRPr="00004777">
        <w:rPr>
          <w:b/>
        </w:rPr>
        <w:t xml:space="preserve">Εργαστηριακά  Κριτήρια </w:t>
      </w:r>
      <w:r>
        <w:rPr>
          <w:b/>
        </w:rPr>
        <w:t xml:space="preserve">για επιβεβαιωμένο κρούσμα </w:t>
      </w:r>
    </w:p>
    <w:p w:rsidR="0009413D" w:rsidRDefault="0009413D" w:rsidP="00FF04A9">
      <w:pPr>
        <w:jc w:val="both"/>
      </w:pPr>
      <w:r>
        <w:t>Τουλάχιστον ένα από τα ακόλουθα τρία :</w:t>
      </w:r>
    </w:p>
    <w:p w:rsidR="0009413D" w:rsidRDefault="0009413D" w:rsidP="00FF04A9"/>
    <w:p w:rsidR="0009413D" w:rsidRDefault="0009413D" w:rsidP="00FF04A9">
      <w:pPr>
        <w:numPr>
          <w:ilvl w:val="0"/>
          <w:numId w:val="4"/>
        </w:numPr>
        <w:ind w:left="0" w:right="0" w:firstLine="0"/>
        <w:jc w:val="left"/>
      </w:pPr>
      <w:r>
        <w:t>Απομόνωση του ιού της ερυθράς  από κλινικό δείγμα.</w:t>
      </w:r>
    </w:p>
    <w:p w:rsidR="0009413D" w:rsidRDefault="0009413D" w:rsidP="00FF04A9">
      <w:pPr>
        <w:numPr>
          <w:ilvl w:val="0"/>
          <w:numId w:val="4"/>
        </w:numPr>
        <w:ind w:left="0" w:right="0" w:firstLine="0"/>
        <w:jc w:val="left"/>
      </w:pPr>
      <w:r>
        <w:t xml:space="preserve">Ανίχνευση </w:t>
      </w:r>
      <w:proofErr w:type="spellStart"/>
      <w:r>
        <w:t>νουκλεϊνικού</w:t>
      </w:r>
      <w:proofErr w:type="spellEnd"/>
      <w:r>
        <w:t xml:space="preserve"> οξέος του ιού της ερυθράς  σε κλινικό δείγμα. </w:t>
      </w:r>
    </w:p>
    <w:p w:rsidR="0009413D" w:rsidRPr="00E44290" w:rsidRDefault="0009413D" w:rsidP="00FF04A9">
      <w:pPr>
        <w:numPr>
          <w:ilvl w:val="0"/>
          <w:numId w:val="4"/>
        </w:numPr>
        <w:ind w:left="0" w:right="0" w:firstLine="0"/>
        <w:jc w:val="left"/>
      </w:pPr>
      <w:r>
        <w:t xml:space="preserve">Έλεγχος ειδικών αντισωμάτων </w:t>
      </w:r>
      <w:proofErr w:type="spellStart"/>
      <w:r>
        <w:rPr>
          <w:lang w:val="en-US"/>
        </w:rPr>
        <w:t>IgG</w:t>
      </w:r>
      <w:proofErr w:type="spellEnd"/>
      <w:r>
        <w:t xml:space="preserve"> έναντι του ιού της ερυθράς στον ορό ή στο σάλιο. </w:t>
      </w:r>
    </w:p>
    <w:p w:rsidR="0009413D" w:rsidRDefault="0009413D" w:rsidP="00FF04A9"/>
    <w:p w:rsidR="0009413D" w:rsidRDefault="0009413D" w:rsidP="00FF04A9"/>
    <w:p w:rsidR="0009413D" w:rsidRDefault="0009413D" w:rsidP="00FF04A9">
      <w:pPr>
        <w:jc w:val="both"/>
        <w:rPr>
          <w:b/>
        </w:rPr>
      </w:pPr>
      <w:r w:rsidRPr="00004777">
        <w:rPr>
          <w:b/>
        </w:rPr>
        <w:t>Εργαστηριακά  Κριτήρια για πιθανό κρούσμα:</w:t>
      </w:r>
    </w:p>
    <w:p w:rsidR="0009413D" w:rsidRPr="00004777" w:rsidRDefault="0009413D" w:rsidP="00FF04A9">
      <w:pPr>
        <w:rPr>
          <w:b/>
        </w:rPr>
      </w:pPr>
    </w:p>
    <w:p w:rsidR="0009413D" w:rsidRPr="00387E30" w:rsidRDefault="0009413D" w:rsidP="00FF04A9">
      <w:pPr>
        <w:numPr>
          <w:ilvl w:val="0"/>
          <w:numId w:val="5"/>
        </w:numPr>
        <w:ind w:left="0" w:right="0" w:firstLine="0"/>
        <w:jc w:val="left"/>
      </w:pPr>
      <w:r>
        <w:t xml:space="preserve">Έλεγχος ειδικών αντισωμάτων </w:t>
      </w:r>
      <w:r w:rsidRPr="00017FAA">
        <w:t>(</w:t>
      </w:r>
      <w:proofErr w:type="spellStart"/>
      <w:r>
        <w:rPr>
          <w:lang w:val="en-US"/>
        </w:rPr>
        <w:t>IgM</w:t>
      </w:r>
      <w:proofErr w:type="spellEnd"/>
      <w:r w:rsidRPr="00017FAA">
        <w:t xml:space="preserve">)* </w:t>
      </w:r>
      <w:r>
        <w:t xml:space="preserve">έναντι του ιού της ερυθράς.  </w:t>
      </w:r>
    </w:p>
    <w:p w:rsidR="0009413D" w:rsidRPr="00C42EF1" w:rsidRDefault="0009413D" w:rsidP="00FF04A9"/>
    <w:p w:rsidR="0009413D" w:rsidRDefault="0009413D" w:rsidP="00FF04A9">
      <w:r>
        <w:t xml:space="preserve">Τα εργαστηριακά  αποτελέσματα πρέπει να ερμηνεύονται  σύμφωνα με την εμβολιαστική κάλυψη. </w:t>
      </w:r>
    </w:p>
    <w:p w:rsidR="0009413D" w:rsidRDefault="0009413D" w:rsidP="00FF04A9"/>
    <w:p w:rsidR="0009413D" w:rsidRDefault="0009413D" w:rsidP="00FF04A9"/>
    <w:p w:rsidR="0009413D" w:rsidRDefault="0009413D" w:rsidP="00FF04A9">
      <w:pPr>
        <w:jc w:val="both"/>
        <w:rPr>
          <w:b/>
        </w:rPr>
      </w:pPr>
      <w:r w:rsidRPr="00004777">
        <w:rPr>
          <w:b/>
        </w:rPr>
        <w:t xml:space="preserve">Επιδημιολογικά Κριτήρια </w:t>
      </w:r>
    </w:p>
    <w:p w:rsidR="0009413D" w:rsidRPr="002E30A1" w:rsidRDefault="0009413D" w:rsidP="00FF04A9">
      <w:pPr>
        <w:jc w:val="both"/>
        <w:rPr>
          <w:b/>
        </w:rPr>
      </w:pPr>
      <w:r>
        <w:t xml:space="preserve">Επιδημιολογική σύνδεση που υποδηλώνει μετάδοση από άνθρωπο σε άνθρωπο . </w:t>
      </w:r>
    </w:p>
    <w:p w:rsidR="0009413D" w:rsidRDefault="0009413D" w:rsidP="00FF04A9"/>
    <w:p w:rsidR="0009413D" w:rsidRDefault="0009413D" w:rsidP="00FF04A9"/>
    <w:p w:rsidR="0009413D" w:rsidRPr="00004777" w:rsidRDefault="0009413D" w:rsidP="00FF04A9">
      <w:pPr>
        <w:jc w:val="both"/>
        <w:rPr>
          <w:b/>
        </w:rPr>
      </w:pPr>
      <w:r w:rsidRPr="00004777">
        <w:rPr>
          <w:b/>
        </w:rPr>
        <w:t xml:space="preserve">Κατάταξη  Κρούσματος : </w:t>
      </w:r>
    </w:p>
    <w:p w:rsidR="0009413D" w:rsidRPr="00004777" w:rsidRDefault="0009413D" w:rsidP="00FF04A9">
      <w:pPr>
        <w:jc w:val="both"/>
        <w:rPr>
          <w:b/>
          <w:i/>
          <w:u w:val="single"/>
        </w:rPr>
      </w:pPr>
      <w:r w:rsidRPr="00004777">
        <w:rPr>
          <w:b/>
          <w:i/>
          <w:u w:val="single"/>
        </w:rPr>
        <w:t xml:space="preserve">Ενδεχόμενο </w:t>
      </w:r>
    </w:p>
    <w:p w:rsidR="0009413D" w:rsidRDefault="0009413D" w:rsidP="00FF04A9">
      <w:pPr>
        <w:jc w:val="both"/>
      </w:pPr>
      <w:r>
        <w:t xml:space="preserve">Κάθε ασθενής  που πληροί τα κλινικά κριτήρια . </w:t>
      </w:r>
    </w:p>
    <w:p w:rsidR="0009413D" w:rsidRPr="00B43101" w:rsidRDefault="0009413D" w:rsidP="00FF04A9">
      <w:pPr>
        <w:jc w:val="both"/>
        <w:rPr>
          <w:b/>
          <w:i/>
          <w:u w:val="single"/>
        </w:rPr>
      </w:pPr>
      <w:r w:rsidRPr="00004777">
        <w:rPr>
          <w:b/>
          <w:i/>
          <w:u w:val="single"/>
        </w:rPr>
        <w:t xml:space="preserve">Πιθανό </w:t>
      </w:r>
    </w:p>
    <w:p w:rsidR="0009413D" w:rsidRDefault="0009413D" w:rsidP="00FF04A9">
      <w:pPr>
        <w:jc w:val="both"/>
      </w:pPr>
      <w:r>
        <w:t>Κάθε ασθενής  που πληροί τα κλινικά κριτήρια και έχει και τουλάχιστον ένα από τα ακόλουθα  δυο :</w:t>
      </w:r>
    </w:p>
    <w:p w:rsidR="0009413D" w:rsidRDefault="0009413D" w:rsidP="00FF04A9"/>
    <w:p w:rsidR="0009413D" w:rsidRDefault="0009413D" w:rsidP="00FF04A9">
      <w:pPr>
        <w:jc w:val="both"/>
      </w:pPr>
      <w:r>
        <w:t xml:space="preserve">Επιδημιολογική σύνδεση </w:t>
      </w:r>
    </w:p>
    <w:p w:rsidR="0009413D" w:rsidRDefault="0009413D" w:rsidP="00FF04A9">
      <w:pPr>
        <w:jc w:val="both"/>
      </w:pPr>
      <w:r>
        <w:t xml:space="preserve">ή </w:t>
      </w:r>
    </w:p>
    <w:p w:rsidR="0009413D" w:rsidRDefault="0009413D" w:rsidP="00FF04A9">
      <w:pPr>
        <w:jc w:val="both"/>
      </w:pPr>
      <w:r>
        <w:t>Πληροί τα εργαστηριακ</w:t>
      </w:r>
      <w:r w:rsidR="00433DA3">
        <w:t>ά κριτήρια  για πιθανό κρούσμα.</w:t>
      </w:r>
    </w:p>
    <w:p w:rsidR="00433DA3" w:rsidRDefault="00433DA3" w:rsidP="00FF04A9">
      <w:pPr>
        <w:jc w:val="both"/>
      </w:pPr>
    </w:p>
    <w:p w:rsidR="00433DA3" w:rsidRDefault="00433DA3" w:rsidP="00433DA3">
      <w:pPr>
        <w:jc w:val="both"/>
        <w:rPr>
          <w:b/>
          <w:i/>
          <w:u w:val="single"/>
        </w:rPr>
      </w:pPr>
    </w:p>
    <w:p w:rsidR="00433DA3" w:rsidRPr="00B43101" w:rsidRDefault="00433DA3" w:rsidP="00433DA3">
      <w:pPr>
        <w:jc w:val="both"/>
        <w:rPr>
          <w:b/>
          <w:i/>
          <w:u w:val="single"/>
        </w:rPr>
      </w:pPr>
      <w:r w:rsidRPr="00B43101">
        <w:rPr>
          <w:b/>
          <w:i/>
          <w:u w:val="single"/>
        </w:rPr>
        <w:t>Επιβεβαιωμένο</w:t>
      </w:r>
    </w:p>
    <w:p w:rsidR="00433DA3" w:rsidRPr="006552F0" w:rsidRDefault="00433DA3" w:rsidP="00433DA3">
      <w:pPr>
        <w:jc w:val="both"/>
      </w:pPr>
      <w:r>
        <w:t>Κάθε ασθενής χωρίς ιστορικό πρόσφατου εμβολιασμού που πληροί τα εργαστηριακά κριτήρια .</w:t>
      </w:r>
    </w:p>
    <w:p w:rsidR="00433DA3" w:rsidRPr="00BA312D" w:rsidRDefault="00433DA3" w:rsidP="00433DA3">
      <w:pPr>
        <w:jc w:val="both"/>
      </w:pPr>
      <w:r>
        <w:t xml:space="preserve">Σε περίπτωση που έχει εμβολιαστεί πρόσφατα : Κάθε ασθενής στον  οποίο ανιχνεύεται το άγριο στέλεχος του ιού της ερυθράς .  </w:t>
      </w:r>
    </w:p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>
      <w:pPr>
        <w:numPr>
          <w:ilvl w:val="0"/>
          <w:numId w:val="5"/>
        </w:numPr>
        <w:tabs>
          <w:tab w:val="clear" w:pos="1080"/>
          <w:tab w:val="num" w:pos="426"/>
        </w:tabs>
        <w:ind w:left="426" w:right="0" w:hanging="426"/>
        <w:jc w:val="both"/>
      </w:pPr>
      <w:r>
        <w:t xml:space="preserve">Όταν υπάρχει υποψία ερυθράς κατά την διάρκεια της κύησης απαιτείται περαιτέρω διερεύνηση υψηλού τίτλου  αντισωμάτων </w:t>
      </w:r>
      <w:proofErr w:type="spellStart"/>
      <w:r>
        <w:rPr>
          <w:lang w:val="en-US"/>
        </w:rPr>
        <w:t>IgM</w:t>
      </w:r>
      <w:proofErr w:type="spellEnd"/>
      <w:r>
        <w:t xml:space="preserve"> </w:t>
      </w:r>
      <w:r w:rsidRPr="00D606CD">
        <w:t>(</w:t>
      </w:r>
      <w:r>
        <w:t xml:space="preserve"> μέτρηση και ανίχνευση χαμηλού κορεσμού αντισωμάτων </w:t>
      </w:r>
      <w:proofErr w:type="spellStart"/>
      <w:r>
        <w:rPr>
          <w:lang w:val="en-US"/>
        </w:rPr>
        <w:t>IgG</w:t>
      </w:r>
      <w:proofErr w:type="spellEnd"/>
      <w:r>
        <w:t xml:space="preserve"> έναντι του ιού της ερυθράς. </w:t>
      </w:r>
      <w:r w:rsidRPr="00C42EF1">
        <w:t>(</w:t>
      </w:r>
      <w:r>
        <w:rPr>
          <w:lang w:val="en-US"/>
        </w:rPr>
        <w:t>Avidity</w:t>
      </w:r>
      <w:r w:rsidRPr="00C42EF1">
        <w:t>)</w:t>
      </w:r>
      <w:r w:rsidRPr="00D606CD">
        <w:t>)</w:t>
      </w:r>
      <w:r>
        <w:t xml:space="preserve">.  Σε ορισμένες περιπτώσεις όπως σε επιβεβαιωμένη επιδημία ερυθράς ανίχνευση των ειδικών </w:t>
      </w:r>
      <w:proofErr w:type="spellStart"/>
      <w:r>
        <w:rPr>
          <w:lang w:val="en-US"/>
        </w:rPr>
        <w:t>IgM</w:t>
      </w:r>
      <w:proofErr w:type="spellEnd"/>
      <w:r>
        <w:t xml:space="preserve"> αντισωμάτων δείχνει επιβεβαιωμένο κρούσμα σε μη εγκύους</w:t>
      </w:r>
    </w:p>
    <w:p w:rsidR="00433DA3" w:rsidRDefault="00433DA3" w:rsidP="00433DA3">
      <w:pPr>
        <w:jc w:val="both"/>
      </w:pPr>
    </w:p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433DA3"/>
    <w:p w:rsidR="00433DA3" w:rsidRDefault="00433DA3" w:rsidP="00FF04A9">
      <w:pPr>
        <w:jc w:val="both"/>
      </w:pPr>
    </w:p>
    <w:sectPr w:rsidR="00433DA3" w:rsidSect="00F03779">
      <w:pgSz w:w="11906" w:h="16838"/>
      <w:pgMar w:top="851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83B"/>
    <w:multiLevelType w:val="hybridMultilevel"/>
    <w:tmpl w:val="ED80D9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23007FA"/>
    <w:multiLevelType w:val="hybridMultilevel"/>
    <w:tmpl w:val="5D7CD96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46A09"/>
    <w:multiLevelType w:val="hybridMultilevel"/>
    <w:tmpl w:val="6100B610"/>
    <w:lvl w:ilvl="0" w:tplc="16843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44D45"/>
    <w:multiLevelType w:val="hybridMultilevel"/>
    <w:tmpl w:val="21A2B31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5D24B52"/>
    <w:multiLevelType w:val="hybridMultilevel"/>
    <w:tmpl w:val="7924D2A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FAB0DC6"/>
    <w:multiLevelType w:val="hybridMultilevel"/>
    <w:tmpl w:val="2C96CA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6C60"/>
    <w:rsid w:val="00016491"/>
    <w:rsid w:val="000338BA"/>
    <w:rsid w:val="00076F66"/>
    <w:rsid w:val="0009413D"/>
    <w:rsid w:val="00433DA3"/>
    <w:rsid w:val="00466C60"/>
    <w:rsid w:val="0074500B"/>
    <w:rsid w:val="00761461"/>
    <w:rsid w:val="00771B9F"/>
    <w:rsid w:val="00957C2D"/>
    <w:rsid w:val="00B35414"/>
    <w:rsid w:val="00B41759"/>
    <w:rsid w:val="00B77675"/>
    <w:rsid w:val="00CD33E6"/>
    <w:rsid w:val="00F03779"/>
    <w:rsid w:val="00FF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60"/>
    <w:pPr>
      <w:spacing w:after="0" w:line="240" w:lineRule="auto"/>
      <w:ind w:right="-57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66C60"/>
    <w:pPr>
      <w:keepNext/>
      <w:ind w:right="32"/>
      <w:jc w:val="right"/>
      <w:outlineLvl w:val="1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14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66C60"/>
    <w:rPr>
      <w:rFonts w:ascii="Arial" w:eastAsia="Times New Roman" w:hAnsi="Arial" w:cs="Arial"/>
      <w:i/>
      <w:iCs/>
      <w:sz w:val="24"/>
      <w:szCs w:val="24"/>
      <w:lang w:eastAsia="el-GR"/>
    </w:rPr>
  </w:style>
  <w:style w:type="paragraph" w:styleId="a3">
    <w:name w:val="header"/>
    <w:basedOn w:val="a"/>
    <w:link w:val="Char"/>
    <w:rsid w:val="00F03779"/>
    <w:pPr>
      <w:tabs>
        <w:tab w:val="center" w:pos="4153"/>
        <w:tab w:val="right" w:pos="8306"/>
      </w:tabs>
      <w:ind w:right="0"/>
      <w:jc w:val="left"/>
    </w:pPr>
  </w:style>
  <w:style w:type="character" w:customStyle="1" w:styleId="Char">
    <w:name w:val="Κεφαλίδα Char"/>
    <w:basedOn w:val="a0"/>
    <w:link w:val="a3"/>
    <w:rsid w:val="00F0377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rsid w:val="00F03779"/>
    <w:pPr>
      <w:ind w:left="360" w:right="0"/>
      <w:jc w:val="left"/>
    </w:pPr>
  </w:style>
  <w:style w:type="character" w:customStyle="1" w:styleId="Char0">
    <w:name w:val="Σώμα κείμενου με εσοχή Char"/>
    <w:basedOn w:val="a0"/>
    <w:link w:val="a4"/>
    <w:rsid w:val="00F0377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7614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alex.vernardaki</dc:creator>
  <cp:keywords/>
  <dc:description/>
  <cp:lastModifiedBy>alex.vernardaki</cp:lastModifiedBy>
  <cp:revision>6</cp:revision>
  <dcterms:created xsi:type="dcterms:W3CDTF">2011-10-26T08:31:00Z</dcterms:created>
  <dcterms:modified xsi:type="dcterms:W3CDTF">2011-10-26T08:53:00Z</dcterms:modified>
</cp:coreProperties>
</file>